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B1167F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E5F60">
        <w:rPr>
          <w:b/>
          <w:noProof/>
          <w:sz w:val="24"/>
        </w:rPr>
        <w:fldChar w:fldCharType="begin"/>
      </w:r>
      <w:r w:rsidR="005E5F60">
        <w:rPr>
          <w:b/>
          <w:noProof/>
          <w:sz w:val="24"/>
        </w:rPr>
        <w:instrText xml:space="preserve"> DOCPROPERTY  TSG/WGRef  \* MERGEFORMAT </w:instrText>
      </w:r>
      <w:r w:rsidR="005E5F6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5E5F6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E5F60">
        <w:rPr>
          <w:b/>
          <w:noProof/>
          <w:sz w:val="24"/>
        </w:rPr>
        <w:fldChar w:fldCharType="begin"/>
      </w:r>
      <w:r w:rsidR="005E5F60">
        <w:rPr>
          <w:b/>
          <w:noProof/>
          <w:sz w:val="24"/>
        </w:rPr>
        <w:instrText xml:space="preserve"> DOCPROPERTY  MtgSeq  \* MERGEFORMAT </w:instrText>
      </w:r>
      <w:r w:rsidR="005E5F60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88</w:t>
      </w:r>
      <w:r w:rsidR="005E5F6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E5F60">
        <w:rPr>
          <w:b/>
          <w:i/>
          <w:noProof/>
          <w:sz w:val="28"/>
        </w:rPr>
        <w:fldChar w:fldCharType="begin"/>
      </w:r>
      <w:r w:rsidR="005E5F60">
        <w:rPr>
          <w:b/>
          <w:i/>
          <w:noProof/>
          <w:sz w:val="28"/>
        </w:rPr>
        <w:instrText xml:space="preserve"> DOCPROPERTY  Tdoc#  \* MERGEFORMAT </w:instrText>
      </w:r>
      <w:r w:rsidR="005E5F60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R4-1810892</w:t>
      </w:r>
      <w:r w:rsidR="005E5F60">
        <w:rPr>
          <w:b/>
          <w:i/>
          <w:noProof/>
          <w:sz w:val="28"/>
        </w:rPr>
        <w:fldChar w:fldCharType="end"/>
      </w:r>
    </w:p>
    <w:p w14:paraId="0FB8F077" w14:textId="77777777" w:rsidR="001E41F3" w:rsidRDefault="005E5F6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20th Aug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60FA1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DAF0A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76D9D4F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67D8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59329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CC66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3AACE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B70D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96DFF4" w14:textId="77777777" w:rsidR="001E41F3" w:rsidRPr="00410371" w:rsidRDefault="005E5F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1A7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E3A277" w14:textId="77777777" w:rsidR="001E41F3" w:rsidRPr="00410371" w:rsidRDefault="005E5F6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DC881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5DEAE4" w14:textId="77777777" w:rsidR="001E41F3" w:rsidRPr="00410371" w:rsidRDefault="005E5F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F0915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87E652" w14:textId="77777777" w:rsidR="001E41F3" w:rsidRPr="00410371" w:rsidRDefault="005E5F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9B84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8831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0748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F702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EE7D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85C81A" w14:textId="77777777" w:rsidTr="00547111">
        <w:tc>
          <w:tcPr>
            <w:tcW w:w="9641" w:type="dxa"/>
            <w:gridSpan w:val="9"/>
          </w:tcPr>
          <w:p w14:paraId="548E7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5A8D6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7854CC" w14:textId="77777777" w:rsidTr="00A7671C">
        <w:tc>
          <w:tcPr>
            <w:tcW w:w="2835" w:type="dxa"/>
          </w:tcPr>
          <w:p w14:paraId="58F04B5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58814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88BF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1D3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D836F7" w14:textId="77777777" w:rsidR="00F25D98" w:rsidRDefault="00374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C17C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E4FF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2138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818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59DA9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98176D3" w14:textId="77777777" w:rsidTr="00547111">
        <w:tc>
          <w:tcPr>
            <w:tcW w:w="9640" w:type="dxa"/>
            <w:gridSpan w:val="11"/>
          </w:tcPr>
          <w:p w14:paraId="3023D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710A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B879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C34ED" w14:textId="77777777" w:rsidR="001E41F3" w:rsidRDefault="00C848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update Table 6.2D.1-2 for FR1</w:t>
            </w:r>
            <w:r>
              <w:fldChar w:fldCharType="end"/>
            </w:r>
          </w:p>
        </w:tc>
      </w:tr>
      <w:tr w:rsidR="001E41F3" w14:paraId="381ED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B5FA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695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9593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7F22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6847C2" w14:textId="77777777" w:rsidR="001E41F3" w:rsidRDefault="005E5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Austria RFFE GmbH</w:t>
            </w:r>
            <w:r>
              <w:rPr>
                <w:noProof/>
              </w:rPr>
              <w:fldChar w:fldCharType="end"/>
            </w:r>
          </w:p>
        </w:tc>
      </w:tr>
      <w:tr w:rsidR="001E41F3" w14:paraId="5DCC76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372E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071564" w14:textId="77777777" w:rsidR="001E41F3" w:rsidRDefault="003749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5E5F60">
              <w:fldChar w:fldCharType="begin"/>
            </w:r>
            <w:r w:rsidR="005E5F60">
              <w:instrText xml:space="preserve"> DOCPROPERTY  SourceIfTsg  \* MERGEFORMAT </w:instrText>
            </w:r>
            <w:r w:rsidR="005E5F60">
              <w:fldChar w:fldCharType="end"/>
            </w:r>
          </w:p>
        </w:tc>
      </w:tr>
      <w:tr w:rsidR="001E41F3" w14:paraId="733D74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D960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4DA8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F0F1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747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65F038" w14:textId="77777777" w:rsidR="001E41F3" w:rsidRDefault="005E5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CBD592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117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AF8794" w14:textId="77777777" w:rsidR="001E41F3" w:rsidRDefault="005E5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2018-08-10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051A44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6A2F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A45A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1DE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2C2B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983A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D379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D44C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7B9777" w14:textId="77777777" w:rsidR="001E41F3" w:rsidRDefault="005E5F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6E9B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5A07C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E8BD26" w14:textId="77777777" w:rsidR="001E41F3" w:rsidRDefault="005E5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14190F1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398A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85D5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4F62B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8B7BCC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5916BF" w14:textId="77777777" w:rsidTr="00547111">
        <w:tc>
          <w:tcPr>
            <w:tcW w:w="1843" w:type="dxa"/>
          </w:tcPr>
          <w:p w14:paraId="206599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BA3A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8527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CA56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636E8" w14:textId="77777777" w:rsidR="001E41F3" w:rsidRDefault="00374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Correcting the table contents for </w:t>
            </w:r>
            <w:r w:rsidRPr="00611CC4">
              <w:t xml:space="preserve">Table </w:t>
            </w:r>
            <w:r w:rsidRPr="00611CC4">
              <w:rPr>
                <w:rFonts w:hint="eastAsia"/>
              </w:rPr>
              <w:t>6</w:t>
            </w:r>
            <w:r w:rsidRPr="00611CC4">
              <w:t>.</w:t>
            </w:r>
            <w:r w:rsidRPr="00611CC4">
              <w:rPr>
                <w:rFonts w:hint="eastAsia"/>
              </w:rPr>
              <w:t>2</w:t>
            </w:r>
            <w:r w:rsidRPr="00611CC4">
              <w:rPr>
                <w:rFonts w:eastAsia="SimSun" w:hint="eastAsia"/>
                <w:lang w:eastAsia="zh-CN"/>
              </w:rPr>
              <w:t>D</w:t>
            </w:r>
            <w:r w:rsidRPr="00611CC4">
              <w:t>.</w:t>
            </w:r>
            <w:r w:rsidRPr="00611CC4">
              <w:rPr>
                <w:rFonts w:eastAsia="SimSun" w:hint="eastAsia"/>
                <w:lang w:eastAsia="zh-CN"/>
              </w:rPr>
              <w:t>1</w:t>
            </w:r>
            <w:r w:rsidRPr="00611CC4">
              <w:t>-</w:t>
            </w:r>
            <w:r w:rsidRPr="00611CC4">
              <w:rPr>
                <w:rFonts w:hint="eastAsia"/>
              </w:rPr>
              <w:t>2</w:t>
            </w:r>
          </w:p>
        </w:tc>
      </w:tr>
      <w:tr w:rsidR="001E41F3" w14:paraId="3E3D28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266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242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4BEC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5BC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255573" w14:textId="77777777" w:rsidR="001E41F3" w:rsidRDefault="00374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Made the table contents similar to that for FR2</w:t>
            </w:r>
          </w:p>
        </w:tc>
      </w:tr>
      <w:tr w:rsidR="001E41F3" w14:paraId="341EF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14F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256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70283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FD47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8F949" w14:textId="77777777" w:rsidR="001E41F3" w:rsidRDefault="00374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settings for FR1</w:t>
            </w:r>
          </w:p>
        </w:tc>
      </w:tr>
      <w:tr w:rsidR="001E41F3" w14:paraId="049589BF" w14:textId="77777777" w:rsidTr="00547111">
        <w:tc>
          <w:tcPr>
            <w:tcW w:w="2694" w:type="dxa"/>
            <w:gridSpan w:val="2"/>
          </w:tcPr>
          <w:p w14:paraId="6EC346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6367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04089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D217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E76B16" w14:textId="77777777" w:rsidR="001E41F3" w:rsidRDefault="00374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6.2D.1</w:t>
            </w:r>
          </w:p>
        </w:tc>
      </w:tr>
      <w:tr w:rsidR="001E41F3" w14:paraId="247E65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9EA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94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CDD8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804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5FEB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DB18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52140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D7686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45E31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BAB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1707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3EC3D" w14:textId="77777777" w:rsidR="001E41F3" w:rsidRDefault="00374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0A904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D4B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99CC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85C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F7902B" w14:textId="77777777" w:rsidR="001E41F3" w:rsidRDefault="00374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294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D91C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1C313D" w14:textId="77777777" w:rsidR="001E41F3" w:rsidRDefault="003749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14:paraId="4966DE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70E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F435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C76A9" w14:textId="77777777" w:rsidR="001E41F3" w:rsidRDefault="00374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20DD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E1E2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EA6D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C5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4D6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2D557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6B82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B446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350C9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313D45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086B49" w14:textId="77777777" w:rsidR="001E41F3" w:rsidRPr="0066474C" w:rsidRDefault="0066474C">
      <w:pPr>
        <w:rPr>
          <w:noProof/>
          <w:color w:val="FF0000"/>
          <w:sz w:val="32"/>
        </w:rPr>
      </w:pPr>
      <w:r w:rsidRPr="0066474C">
        <w:rPr>
          <w:noProof/>
          <w:color w:val="FF0000"/>
          <w:sz w:val="32"/>
        </w:rPr>
        <w:lastRenderedPageBreak/>
        <w:t>&lt;Start changes&gt;</w:t>
      </w:r>
    </w:p>
    <w:p w14:paraId="0308CCF4" w14:textId="77777777" w:rsidR="0066474C" w:rsidRPr="00611CC4" w:rsidRDefault="0066474C" w:rsidP="0066474C">
      <w:pPr>
        <w:pStyle w:val="Heading3"/>
        <w:rPr>
          <w:rFonts w:eastAsia="SimSun"/>
          <w:lang w:eastAsia="zh-CN"/>
        </w:rPr>
      </w:pPr>
      <w:bookmarkStart w:id="2" w:name="_Toc518915386"/>
      <w:r w:rsidRPr="00611CC4">
        <w:t>6.2</w:t>
      </w:r>
      <w:r w:rsidRPr="00611CC4">
        <w:rPr>
          <w:rFonts w:eastAsia="SimSun" w:hint="eastAsia"/>
          <w:lang w:eastAsia="zh-CN"/>
        </w:rPr>
        <w:t>D.1</w:t>
      </w:r>
      <w:r w:rsidRPr="00611CC4">
        <w:rPr>
          <w:lang w:eastAsia="zh-CN"/>
        </w:rPr>
        <w:tab/>
      </w:r>
      <w:r w:rsidRPr="00611CC4">
        <w:t>UE maximum output power for UL-MIMO</w:t>
      </w:r>
      <w:bookmarkEnd w:id="2"/>
      <w:r w:rsidRPr="00611CC4">
        <w:rPr>
          <w:lang w:eastAsia="zh-CN"/>
        </w:rPr>
        <w:t xml:space="preserve"> </w:t>
      </w:r>
    </w:p>
    <w:p w14:paraId="03AB62AB" w14:textId="77777777" w:rsidR="0066474C" w:rsidRPr="00611CC4" w:rsidDel="00456EE6" w:rsidRDefault="0066474C" w:rsidP="0066474C">
      <w:r w:rsidRPr="00611CC4">
        <w:t xml:space="preserve">For PC2 UE with two transmit antenna connectors </w:t>
      </w:r>
      <w:r w:rsidRPr="00611CC4">
        <w:rPr>
          <w:rFonts w:hint="eastAsia"/>
        </w:rPr>
        <w:t>in closed-loop spatial multiplexing scheme</w:t>
      </w:r>
      <w:r w:rsidRPr="00611CC4">
        <w:t>, the maximum output power for any transmission bandwidth within the channel bandwidth is specified in Table 6.2</w:t>
      </w:r>
      <w:r w:rsidRPr="00611CC4">
        <w:rPr>
          <w:rFonts w:eastAsia="SimSun" w:hint="eastAsia"/>
          <w:lang w:eastAsia="zh-CN"/>
        </w:rPr>
        <w:t>D.1</w:t>
      </w:r>
      <w:r w:rsidRPr="00611CC4">
        <w:t>-1</w:t>
      </w:r>
      <w:r w:rsidRPr="00611CC4">
        <w:rPr>
          <w:rFonts w:hint="eastAsia"/>
        </w:rPr>
        <w:t xml:space="preserve">. </w:t>
      </w:r>
      <w:r w:rsidRPr="00611CC4">
        <w:rPr>
          <w:rFonts w:hint="eastAsia"/>
          <w:lang w:eastAsia="zh-CN"/>
        </w:rPr>
        <w:t>The requirements shall be met</w:t>
      </w:r>
      <w:r w:rsidRPr="00611CC4">
        <w:rPr>
          <w:lang w:eastAsia="zh-CN"/>
        </w:rPr>
        <w:t xml:space="preserve"> </w:t>
      </w:r>
      <w:r w:rsidRPr="00611CC4">
        <w:t xml:space="preserve">with </w:t>
      </w:r>
      <w:r w:rsidRPr="00611CC4">
        <w:rPr>
          <w:lang w:eastAsia="zh-CN"/>
        </w:rPr>
        <w:t>the UL-MIMO configurations specified in Table 6.2</w:t>
      </w:r>
      <w:r w:rsidRPr="00611CC4">
        <w:rPr>
          <w:rFonts w:eastAsia="SimSun" w:hint="eastAsia"/>
          <w:lang w:eastAsia="zh-CN"/>
        </w:rPr>
        <w:t>D.1</w:t>
      </w:r>
      <w:r w:rsidRPr="00611CC4">
        <w:rPr>
          <w:lang w:eastAsia="zh-CN"/>
        </w:rPr>
        <w:t>-2</w:t>
      </w:r>
      <w:r w:rsidRPr="00611CC4">
        <w:rPr>
          <w:rFonts w:eastAsia="SimSun" w:hint="eastAsia"/>
          <w:lang w:eastAsia="zh-CN"/>
        </w:rPr>
        <w:t xml:space="preserve">. </w:t>
      </w:r>
      <w:r w:rsidRPr="00611CC4">
        <w:rPr>
          <w:rFonts w:hint="eastAsia"/>
        </w:rPr>
        <w:t>For UE supporting UL-MIMO, t</w:t>
      </w:r>
      <w:r w:rsidRPr="00611CC4">
        <w:t>he maximum output power is measured as the sum of the maximum output power at each UE antenna connector. The period of measurement shall be at least one sub frame (1ms).</w:t>
      </w:r>
    </w:p>
    <w:p w14:paraId="60F4EC2D" w14:textId="77777777" w:rsidR="0066474C" w:rsidRPr="00611CC4" w:rsidRDefault="0066474C" w:rsidP="0066474C">
      <w:pPr>
        <w:spacing w:before="240"/>
      </w:pPr>
      <w:r w:rsidRPr="00611CC4">
        <w:rPr>
          <w:rFonts w:hint="eastAsia"/>
        </w:rPr>
        <w:t>The requirements shall be met</w:t>
      </w:r>
      <w:r w:rsidRPr="00611CC4">
        <w:t xml:space="preserve"> with the UL-MIMO configurations of u</w:t>
      </w:r>
      <w:r w:rsidRPr="00611CC4">
        <w:rPr>
          <w:rFonts w:hint="eastAsia"/>
        </w:rPr>
        <w:t>s</w:t>
      </w:r>
      <w:r w:rsidRPr="00611CC4">
        <w:t>ing</w:t>
      </w:r>
      <w:r w:rsidRPr="00611CC4">
        <w:rPr>
          <w:rFonts w:hint="eastAsia"/>
        </w:rPr>
        <w:t xml:space="preserve"> 2-layer UL-MIMO transmission </w:t>
      </w:r>
      <w:r w:rsidRPr="00611CC4">
        <w:t>with</w:t>
      </w:r>
      <w:r w:rsidRPr="00611CC4">
        <w:rPr>
          <w:rFonts w:hint="eastAsia"/>
        </w:rPr>
        <w:t xml:space="preserve"> codebook </w:t>
      </w:r>
      <w:r w:rsidRPr="00611CC4">
        <w:t>of</w:t>
      </w:r>
      <w:r w:rsidRPr="00611CC4">
        <w:rPr>
          <w:rFonts w:ascii="Arial" w:hAnsi="Arial"/>
          <w:noProof/>
          <w:position w:val="-26"/>
          <w:sz w:val="18"/>
          <w:lang w:val="en-US" w:eastAsia="ko-KR"/>
        </w:rPr>
        <w:drawing>
          <wp:inline distT="0" distB="0" distL="0" distR="0" wp14:anchorId="148B6848" wp14:editId="432C5A8A">
            <wp:extent cx="607060" cy="387985"/>
            <wp:effectExtent l="0" t="0" r="2540" b="0"/>
            <wp:docPr id="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1CC4">
        <w:t>.</w:t>
      </w:r>
      <w:r w:rsidRPr="00611CC4">
        <w:rPr>
          <w:rFonts w:eastAsia="SimSun" w:hint="eastAsia"/>
          <w:lang w:eastAsia="zh-CN"/>
        </w:rPr>
        <w:t xml:space="preserve"> </w:t>
      </w:r>
      <w:r w:rsidRPr="00611CC4">
        <w:t xml:space="preserve">DCI Format for UE configured in PUSCH transmission mode for uplink single-user MIMO shall be used. </w:t>
      </w:r>
    </w:p>
    <w:p w14:paraId="2F1551B5" w14:textId="77777777" w:rsidR="0066474C" w:rsidRPr="00611CC4" w:rsidRDefault="0066474C" w:rsidP="0066474C">
      <w:pPr>
        <w:pStyle w:val="TH"/>
      </w:pPr>
      <w:r w:rsidRPr="00611CC4">
        <w:t>Table 6.2</w:t>
      </w:r>
      <w:r w:rsidRPr="00611CC4">
        <w:rPr>
          <w:rFonts w:eastAsia="SimSun" w:hint="eastAsia"/>
          <w:lang w:eastAsia="zh-CN"/>
        </w:rPr>
        <w:t>D.1</w:t>
      </w:r>
      <w:r w:rsidRPr="00611CC4">
        <w:t>-1: UE Power Class for UL-MIMO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66474C" w:rsidRPr="00611CC4" w14:paraId="161E5B5B" w14:textId="77777777" w:rsidTr="00C2728A">
        <w:trPr>
          <w:jc w:val="center"/>
        </w:trPr>
        <w:tc>
          <w:tcPr>
            <w:tcW w:w="923" w:type="dxa"/>
            <w:vAlign w:val="center"/>
          </w:tcPr>
          <w:p w14:paraId="5FEC4F5D" w14:textId="77777777" w:rsidR="0066474C" w:rsidRPr="00611CC4" w:rsidRDefault="0066474C" w:rsidP="00C2728A">
            <w:pPr>
              <w:pStyle w:val="TAH"/>
            </w:pPr>
            <w:bookmarkStart w:id="3" w:name="OLE_LINK9"/>
            <w:r w:rsidRPr="00611CC4">
              <w:rPr>
                <w:rFonts w:hint="eastAsia"/>
              </w:rPr>
              <w:t>NR</w:t>
            </w:r>
            <w:r w:rsidRPr="00611CC4">
              <w:t xml:space="preserve"> band</w:t>
            </w:r>
          </w:p>
        </w:tc>
        <w:tc>
          <w:tcPr>
            <w:tcW w:w="1008" w:type="dxa"/>
          </w:tcPr>
          <w:p w14:paraId="07AD8EFC" w14:textId="77777777" w:rsidR="0066474C" w:rsidRPr="00611CC4" w:rsidRDefault="0066474C" w:rsidP="00C2728A">
            <w:pPr>
              <w:pStyle w:val="TAH"/>
            </w:pPr>
            <w:r w:rsidRPr="00611CC4">
              <w:t>Class 1 (dBm)</w:t>
            </w:r>
          </w:p>
        </w:tc>
        <w:tc>
          <w:tcPr>
            <w:tcW w:w="1067" w:type="dxa"/>
          </w:tcPr>
          <w:p w14:paraId="2853181D" w14:textId="77777777" w:rsidR="0066474C" w:rsidRPr="00611CC4" w:rsidRDefault="0066474C" w:rsidP="00C2728A">
            <w:pPr>
              <w:pStyle w:val="TAH"/>
            </w:pPr>
            <w:r w:rsidRPr="00611CC4">
              <w:t>Tolerance (dB)</w:t>
            </w:r>
          </w:p>
        </w:tc>
        <w:tc>
          <w:tcPr>
            <w:tcW w:w="1008" w:type="dxa"/>
          </w:tcPr>
          <w:p w14:paraId="16D0DDB7" w14:textId="77777777" w:rsidR="0066474C" w:rsidRPr="00611CC4" w:rsidRDefault="0066474C" w:rsidP="00C2728A">
            <w:pPr>
              <w:pStyle w:val="TAH"/>
            </w:pPr>
            <w:r w:rsidRPr="00611CC4">
              <w:t>Class 2 (dBm)</w:t>
            </w:r>
          </w:p>
        </w:tc>
        <w:tc>
          <w:tcPr>
            <w:tcW w:w="1067" w:type="dxa"/>
          </w:tcPr>
          <w:p w14:paraId="65D66C67" w14:textId="77777777" w:rsidR="0066474C" w:rsidRPr="00611CC4" w:rsidRDefault="0066474C" w:rsidP="00C2728A">
            <w:pPr>
              <w:pStyle w:val="TAH"/>
            </w:pPr>
            <w:r w:rsidRPr="00611CC4">
              <w:t>Tolerance (dB)</w:t>
            </w:r>
          </w:p>
        </w:tc>
        <w:tc>
          <w:tcPr>
            <w:tcW w:w="919" w:type="dxa"/>
          </w:tcPr>
          <w:p w14:paraId="6E098AB9" w14:textId="77777777" w:rsidR="0066474C" w:rsidRPr="00611CC4" w:rsidRDefault="0066474C" w:rsidP="00C2728A">
            <w:pPr>
              <w:pStyle w:val="TAH"/>
            </w:pPr>
            <w:r w:rsidRPr="00611CC4">
              <w:t>Class 3 (dBm)</w:t>
            </w:r>
          </w:p>
        </w:tc>
        <w:tc>
          <w:tcPr>
            <w:tcW w:w="1257" w:type="dxa"/>
          </w:tcPr>
          <w:p w14:paraId="7F1BDD34" w14:textId="77777777" w:rsidR="0066474C" w:rsidRPr="00611CC4" w:rsidRDefault="0066474C" w:rsidP="00C2728A">
            <w:pPr>
              <w:pStyle w:val="TAH"/>
            </w:pPr>
            <w:r w:rsidRPr="00611CC4">
              <w:t>Tolerance (dB)</w:t>
            </w:r>
          </w:p>
        </w:tc>
        <w:tc>
          <w:tcPr>
            <w:tcW w:w="980" w:type="dxa"/>
          </w:tcPr>
          <w:p w14:paraId="6B0219C9" w14:textId="77777777" w:rsidR="0066474C" w:rsidRPr="00611CC4" w:rsidRDefault="0066474C" w:rsidP="00C2728A">
            <w:pPr>
              <w:pStyle w:val="TAH"/>
            </w:pPr>
            <w:r w:rsidRPr="00611CC4">
              <w:t>Class 4 (dBm)</w:t>
            </w:r>
          </w:p>
        </w:tc>
        <w:tc>
          <w:tcPr>
            <w:tcW w:w="1253" w:type="dxa"/>
          </w:tcPr>
          <w:p w14:paraId="4AA424A3" w14:textId="77777777" w:rsidR="0066474C" w:rsidRPr="00611CC4" w:rsidRDefault="0066474C" w:rsidP="00C2728A">
            <w:pPr>
              <w:pStyle w:val="TAH"/>
            </w:pPr>
            <w:r w:rsidRPr="00611CC4">
              <w:t>Tolerance (dB)</w:t>
            </w:r>
          </w:p>
        </w:tc>
      </w:tr>
      <w:tr w:rsidR="0066474C" w:rsidRPr="00611CC4" w14:paraId="6EA53179" w14:textId="77777777" w:rsidTr="00C2728A">
        <w:trPr>
          <w:jc w:val="center"/>
        </w:trPr>
        <w:tc>
          <w:tcPr>
            <w:tcW w:w="923" w:type="dxa"/>
            <w:vAlign w:val="center"/>
          </w:tcPr>
          <w:p w14:paraId="25A3793E" w14:textId="77777777" w:rsidR="0066474C" w:rsidRPr="00611CC4" w:rsidRDefault="0066474C" w:rsidP="00C2728A">
            <w:pPr>
              <w:pStyle w:val="TAC"/>
              <w:rPr>
                <w:rFonts w:eastAsia="SimSun"/>
              </w:rPr>
            </w:pPr>
            <w:r w:rsidRPr="00611CC4">
              <w:rPr>
                <w:rFonts w:eastAsia="SimSun"/>
              </w:rPr>
              <w:t>n41</w:t>
            </w:r>
          </w:p>
        </w:tc>
        <w:tc>
          <w:tcPr>
            <w:tcW w:w="1008" w:type="dxa"/>
          </w:tcPr>
          <w:p w14:paraId="0B6F086F" w14:textId="77777777" w:rsidR="0066474C" w:rsidRPr="00611CC4" w:rsidRDefault="0066474C" w:rsidP="00C2728A">
            <w:pPr>
              <w:pStyle w:val="TAC"/>
              <w:rPr>
                <w:rFonts w:eastAsia="CG Times (WN)"/>
              </w:rPr>
            </w:pPr>
          </w:p>
        </w:tc>
        <w:tc>
          <w:tcPr>
            <w:tcW w:w="1067" w:type="dxa"/>
          </w:tcPr>
          <w:p w14:paraId="3DA333AF" w14:textId="77777777" w:rsidR="0066474C" w:rsidRPr="00611CC4" w:rsidRDefault="0066474C" w:rsidP="00C2728A">
            <w:pPr>
              <w:pStyle w:val="TAC"/>
              <w:rPr>
                <w:rFonts w:eastAsia="CG Times (WN)"/>
              </w:rPr>
            </w:pPr>
          </w:p>
        </w:tc>
        <w:tc>
          <w:tcPr>
            <w:tcW w:w="1008" w:type="dxa"/>
          </w:tcPr>
          <w:p w14:paraId="3902A49B" w14:textId="77777777" w:rsidR="0066474C" w:rsidRPr="00611CC4" w:rsidRDefault="0066474C" w:rsidP="00C2728A">
            <w:pPr>
              <w:pStyle w:val="TAC"/>
              <w:rPr>
                <w:rFonts w:eastAsia="CG Times (WN)"/>
              </w:rPr>
            </w:pPr>
            <w:r w:rsidRPr="00611CC4">
              <w:rPr>
                <w:rFonts w:eastAsia="CG Times (WN)"/>
              </w:rPr>
              <w:t>26</w:t>
            </w:r>
          </w:p>
        </w:tc>
        <w:tc>
          <w:tcPr>
            <w:tcW w:w="1067" w:type="dxa"/>
          </w:tcPr>
          <w:p w14:paraId="35719498" w14:textId="77777777" w:rsidR="0066474C" w:rsidRPr="00611CC4" w:rsidRDefault="0066474C" w:rsidP="00C2728A">
            <w:pPr>
              <w:pStyle w:val="TAC"/>
              <w:rPr>
                <w:rFonts w:eastAsia="CG Times (WN)"/>
              </w:rPr>
            </w:pPr>
            <w:r w:rsidRPr="00611CC4">
              <w:rPr>
                <w:rFonts w:eastAsia="CG Times (WN)"/>
              </w:rPr>
              <w:t>+2/-3</w:t>
            </w:r>
          </w:p>
        </w:tc>
        <w:tc>
          <w:tcPr>
            <w:tcW w:w="919" w:type="dxa"/>
          </w:tcPr>
          <w:p w14:paraId="615E4D3B" w14:textId="77777777" w:rsidR="0066474C" w:rsidRPr="00611CC4" w:rsidRDefault="0066474C" w:rsidP="00C2728A">
            <w:pPr>
              <w:pStyle w:val="TAC"/>
              <w:rPr>
                <w:rFonts w:eastAsia="SimSun"/>
              </w:rPr>
            </w:pPr>
            <w:r w:rsidRPr="00611CC4">
              <w:rPr>
                <w:rFonts w:eastAsia="CG Times (WN)"/>
              </w:rPr>
              <w:t>2</w:t>
            </w:r>
            <w:r w:rsidRPr="00611CC4">
              <w:rPr>
                <w:rFonts w:eastAsia="SimSun"/>
              </w:rPr>
              <w:t>3</w:t>
            </w:r>
          </w:p>
        </w:tc>
        <w:tc>
          <w:tcPr>
            <w:tcW w:w="1257" w:type="dxa"/>
          </w:tcPr>
          <w:p w14:paraId="79C5AB3E" w14:textId="77777777" w:rsidR="0066474C" w:rsidRPr="00611CC4" w:rsidRDefault="0066474C" w:rsidP="00C2728A">
            <w:pPr>
              <w:pStyle w:val="TAC"/>
              <w:rPr>
                <w:rFonts w:eastAsia="CG Times (WN)"/>
              </w:rPr>
            </w:pPr>
            <w:r w:rsidRPr="00611CC4">
              <w:rPr>
                <w:rFonts w:eastAsia="SimSun"/>
              </w:rPr>
              <w:t>+2/-3</w:t>
            </w:r>
            <w:r w:rsidRPr="00611CC4">
              <w:rPr>
                <w:rFonts w:eastAsia="SimSun"/>
                <w:vertAlign w:val="superscript"/>
              </w:rPr>
              <w:t>1</w:t>
            </w:r>
          </w:p>
        </w:tc>
        <w:tc>
          <w:tcPr>
            <w:tcW w:w="980" w:type="dxa"/>
          </w:tcPr>
          <w:p w14:paraId="2F476F6C" w14:textId="77777777" w:rsidR="0066474C" w:rsidRPr="00611CC4" w:rsidRDefault="0066474C" w:rsidP="00C2728A">
            <w:pPr>
              <w:pStyle w:val="TAC"/>
              <w:rPr>
                <w:rFonts w:eastAsia="CG Times (WN)"/>
              </w:rPr>
            </w:pPr>
          </w:p>
        </w:tc>
        <w:tc>
          <w:tcPr>
            <w:tcW w:w="1253" w:type="dxa"/>
          </w:tcPr>
          <w:p w14:paraId="628A4C7D" w14:textId="77777777" w:rsidR="0066474C" w:rsidRPr="00611CC4" w:rsidRDefault="0066474C" w:rsidP="00C2728A">
            <w:pPr>
              <w:pStyle w:val="TAC"/>
              <w:rPr>
                <w:rFonts w:eastAsia="CG Times (WN)"/>
              </w:rPr>
            </w:pPr>
          </w:p>
        </w:tc>
      </w:tr>
      <w:tr w:rsidR="0066474C" w:rsidRPr="00611CC4" w14:paraId="181E0EC7" w14:textId="77777777" w:rsidTr="00C2728A">
        <w:trPr>
          <w:jc w:val="center"/>
        </w:trPr>
        <w:tc>
          <w:tcPr>
            <w:tcW w:w="923" w:type="dxa"/>
            <w:vAlign w:val="center"/>
          </w:tcPr>
          <w:p w14:paraId="5267D588" w14:textId="77777777" w:rsidR="0066474C" w:rsidRPr="00611CC4" w:rsidRDefault="0066474C" w:rsidP="00C2728A">
            <w:pPr>
              <w:pStyle w:val="TAC"/>
              <w:rPr>
                <w:rFonts w:eastAsia="CG Times (WN)"/>
              </w:rPr>
            </w:pPr>
            <w:r w:rsidRPr="00611CC4">
              <w:rPr>
                <w:rFonts w:eastAsia="CG Times (WN)"/>
              </w:rPr>
              <w:t>n77</w:t>
            </w:r>
          </w:p>
        </w:tc>
        <w:tc>
          <w:tcPr>
            <w:tcW w:w="1008" w:type="dxa"/>
          </w:tcPr>
          <w:p w14:paraId="7477B5DE" w14:textId="77777777" w:rsidR="0066474C" w:rsidRPr="00611CC4" w:rsidRDefault="0066474C" w:rsidP="00C2728A">
            <w:pPr>
              <w:pStyle w:val="TAC"/>
              <w:rPr>
                <w:rFonts w:eastAsia="CG Times (WN)"/>
              </w:rPr>
            </w:pPr>
          </w:p>
        </w:tc>
        <w:tc>
          <w:tcPr>
            <w:tcW w:w="1067" w:type="dxa"/>
          </w:tcPr>
          <w:p w14:paraId="2F890255" w14:textId="77777777" w:rsidR="0066474C" w:rsidRPr="00611CC4" w:rsidRDefault="0066474C" w:rsidP="00C2728A">
            <w:pPr>
              <w:pStyle w:val="TAC"/>
              <w:rPr>
                <w:rFonts w:eastAsia="CG Times (WN)"/>
              </w:rPr>
            </w:pPr>
          </w:p>
        </w:tc>
        <w:tc>
          <w:tcPr>
            <w:tcW w:w="1008" w:type="dxa"/>
          </w:tcPr>
          <w:p w14:paraId="362B33F2" w14:textId="77777777" w:rsidR="0066474C" w:rsidRPr="00611CC4" w:rsidRDefault="0066474C" w:rsidP="00C2728A">
            <w:pPr>
              <w:pStyle w:val="TAC"/>
              <w:rPr>
                <w:rFonts w:eastAsia="CG Times (WN)"/>
              </w:rPr>
            </w:pPr>
            <w:r w:rsidRPr="00611CC4">
              <w:rPr>
                <w:rFonts w:eastAsia="CG Times (WN)"/>
              </w:rPr>
              <w:t>26</w:t>
            </w:r>
          </w:p>
        </w:tc>
        <w:tc>
          <w:tcPr>
            <w:tcW w:w="1067" w:type="dxa"/>
          </w:tcPr>
          <w:p w14:paraId="3274A62E" w14:textId="77777777" w:rsidR="0066474C" w:rsidRPr="00611CC4" w:rsidRDefault="0066474C" w:rsidP="00C2728A">
            <w:pPr>
              <w:pStyle w:val="TAC"/>
              <w:rPr>
                <w:rFonts w:eastAsia="CG Times (WN)"/>
              </w:rPr>
            </w:pPr>
            <w:r w:rsidRPr="00611CC4">
              <w:rPr>
                <w:rFonts w:eastAsia="CG Times (WN)"/>
              </w:rPr>
              <w:t>+2/-3</w:t>
            </w:r>
          </w:p>
        </w:tc>
        <w:tc>
          <w:tcPr>
            <w:tcW w:w="919" w:type="dxa"/>
          </w:tcPr>
          <w:p w14:paraId="4017EF54" w14:textId="77777777" w:rsidR="0066474C" w:rsidRPr="00611CC4" w:rsidRDefault="0066474C" w:rsidP="00C2728A">
            <w:pPr>
              <w:pStyle w:val="TAC"/>
              <w:rPr>
                <w:rFonts w:eastAsia="SimSun"/>
              </w:rPr>
            </w:pPr>
            <w:r w:rsidRPr="00611CC4">
              <w:rPr>
                <w:rFonts w:eastAsia="CG Times (WN)"/>
              </w:rPr>
              <w:t>2</w:t>
            </w:r>
            <w:r w:rsidRPr="00611CC4">
              <w:rPr>
                <w:rFonts w:eastAsia="SimSun"/>
              </w:rPr>
              <w:t>3</w:t>
            </w:r>
          </w:p>
        </w:tc>
        <w:tc>
          <w:tcPr>
            <w:tcW w:w="1257" w:type="dxa"/>
          </w:tcPr>
          <w:p w14:paraId="71454154" w14:textId="77777777" w:rsidR="0066474C" w:rsidRPr="00611CC4" w:rsidRDefault="0066474C" w:rsidP="00C2728A">
            <w:pPr>
              <w:pStyle w:val="TAC"/>
              <w:rPr>
                <w:rFonts w:eastAsia="CG Times (WN)"/>
              </w:rPr>
            </w:pPr>
            <w:r w:rsidRPr="00611CC4">
              <w:rPr>
                <w:rFonts w:eastAsia="CG Times (WN)"/>
              </w:rPr>
              <w:t>+2/-3</w:t>
            </w:r>
          </w:p>
        </w:tc>
        <w:tc>
          <w:tcPr>
            <w:tcW w:w="980" w:type="dxa"/>
          </w:tcPr>
          <w:p w14:paraId="08E82F3A" w14:textId="77777777" w:rsidR="0066474C" w:rsidRPr="00611CC4" w:rsidRDefault="0066474C" w:rsidP="00C2728A">
            <w:pPr>
              <w:pStyle w:val="TAC"/>
              <w:rPr>
                <w:rFonts w:eastAsia="CG Times (WN)"/>
              </w:rPr>
            </w:pPr>
          </w:p>
        </w:tc>
        <w:tc>
          <w:tcPr>
            <w:tcW w:w="1253" w:type="dxa"/>
          </w:tcPr>
          <w:p w14:paraId="4E687359" w14:textId="77777777" w:rsidR="0066474C" w:rsidRPr="00611CC4" w:rsidRDefault="0066474C" w:rsidP="00C2728A">
            <w:pPr>
              <w:pStyle w:val="TAC"/>
              <w:rPr>
                <w:rFonts w:eastAsia="CG Times (WN)"/>
              </w:rPr>
            </w:pPr>
          </w:p>
        </w:tc>
      </w:tr>
      <w:tr w:rsidR="0066474C" w:rsidRPr="00611CC4" w14:paraId="24DAF4D2" w14:textId="77777777" w:rsidTr="00C2728A">
        <w:trPr>
          <w:jc w:val="center"/>
        </w:trPr>
        <w:tc>
          <w:tcPr>
            <w:tcW w:w="923" w:type="dxa"/>
            <w:vAlign w:val="center"/>
          </w:tcPr>
          <w:p w14:paraId="54299BEB" w14:textId="77777777" w:rsidR="0066474C" w:rsidRPr="00611CC4" w:rsidRDefault="0066474C" w:rsidP="00C2728A">
            <w:pPr>
              <w:pStyle w:val="TAC"/>
              <w:rPr>
                <w:rFonts w:eastAsia="CG Times (WN)"/>
              </w:rPr>
            </w:pPr>
            <w:r w:rsidRPr="00611CC4">
              <w:rPr>
                <w:rFonts w:eastAsia="CG Times (WN)"/>
              </w:rPr>
              <w:t>n78</w:t>
            </w:r>
          </w:p>
        </w:tc>
        <w:tc>
          <w:tcPr>
            <w:tcW w:w="1008" w:type="dxa"/>
          </w:tcPr>
          <w:p w14:paraId="5B4F65FA" w14:textId="77777777" w:rsidR="0066474C" w:rsidRPr="00611CC4" w:rsidRDefault="0066474C" w:rsidP="00C2728A">
            <w:pPr>
              <w:pStyle w:val="TAC"/>
              <w:rPr>
                <w:rFonts w:eastAsia="CG Times (WN)"/>
              </w:rPr>
            </w:pPr>
          </w:p>
        </w:tc>
        <w:tc>
          <w:tcPr>
            <w:tcW w:w="1067" w:type="dxa"/>
          </w:tcPr>
          <w:p w14:paraId="10081F56" w14:textId="77777777" w:rsidR="0066474C" w:rsidRPr="00611CC4" w:rsidRDefault="0066474C" w:rsidP="00C2728A">
            <w:pPr>
              <w:pStyle w:val="TAC"/>
              <w:rPr>
                <w:rFonts w:eastAsia="CG Times (WN)"/>
              </w:rPr>
            </w:pPr>
          </w:p>
        </w:tc>
        <w:tc>
          <w:tcPr>
            <w:tcW w:w="1008" w:type="dxa"/>
          </w:tcPr>
          <w:p w14:paraId="22A6CEDB" w14:textId="77777777" w:rsidR="0066474C" w:rsidRPr="00611CC4" w:rsidRDefault="0066474C" w:rsidP="00C2728A">
            <w:pPr>
              <w:pStyle w:val="TAC"/>
              <w:rPr>
                <w:rFonts w:eastAsia="CG Times (WN)"/>
              </w:rPr>
            </w:pPr>
            <w:r w:rsidRPr="00611CC4">
              <w:rPr>
                <w:rFonts w:eastAsia="CG Times (WN)"/>
              </w:rPr>
              <w:t>26</w:t>
            </w:r>
          </w:p>
        </w:tc>
        <w:tc>
          <w:tcPr>
            <w:tcW w:w="1067" w:type="dxa"/>
          </w:tcPr>
          <w:p w14:paraId="745A6C44" w14:textId="77777777" w:rsidR="0066474C" w:rsidRPr="00611CC4" w:rsidRDefault="0066474C" w:rsidP="00C2728A">
            <w:pPr>
              <w:pStyle w:val="TAC"/>
              <w:rPr>
                <w:rFonts w:eastAsia="CG Times (WN)"/>
              </w:rPr>
            </w:pPr>
            <w:r w:rsidRPr="00611CC4">
              <w:rPr>
                <w:rFonts w:eastAsia="CG Times (WN)"/>
              </w:rPr>
              <w:t>+2/-3</w:t>
            </w:r>
          </w:p>
        </w:tc>
        <w:tc>
          <w:tcPr>
            <w:tcW w:w="919" w:type="dxa"/>
          </w:tcPr>
          <w:p w14:paraId="4BF85C32" w14:textId="77777777" w:rsidR="0066474C" w:rsidRPr="00611CC4" w:rsidRDefault="0066474C" w:rsidP="00C2728A">
            <w:pPr>
              <w:pStyle w:val="TAC"/>
              <w:rPr>
                <w:rFonts w:eastAsia="SimSun"/>
              </w:rPr>
            </w:pPr>
            <w:r w:rsidRPr="00611CC4">
              <w:rPr>
                <w:rFonts w:eastAsia="SimSun"/>
              </w:rPr>
              <w:t>23</w:t>
            </w:r>
          </w:p>
        </w:tc>
        <w:tc>
          <w:tcPr>
            <w:tcW w:w="1257" w:type="dxa"/>
          </w:tcPr>
          <w:p w14:paraId="11F5CECC" w14:textId="77777777" w:rsidR="0066474C" w:rsidRPr="00611CC4" w:rsidRDefault="0066474C" w:rsidP="00C2728A">
            <w:pPr>
              <w:pStyle w:val="TAC"/>
              <w:rPr>
                <w:rFonts w:eastAsia="CG Times (WN)"/>
              </w:rPr>
            </w:pPr>
            <w:r w:rsidRPr="00611CC4">
              <w:rPr>
                <w:rFonts w:eastAsia="CG Times (WN)"/>
              </w:rPr>
              <w:t>+2/-3</w:t>
            </w:r>
          </w:p>
        </w:tc>
        <w:tc>
          <w:tcPr>
            <w:tcW w:w="980" w:type="dxa"/>
          </w:tcPr>
          <w:p w14:paraId="1E0B196A" w14:textId="77777777" w:rsidR="0066474C" w:rsidRPr="00611CC4" w:rsidRDefault="0066474C" w:rsidP="00C2728A">
            <w:pPr>
              <w:pStyle w:val="TAC"/>
              <w:rPr>
                <w:rFonts w:eastAsia="CG Times (WN)"/>
              </w:rPr>
            </w:pPr>
          </w:p>
        </w:tc>
        <w:tc>
          <w:tcPr>
            <w:tcW w:w="1253" w:type="dxa"/>
          </w:tcPr>
          <w:p w14:paraId="2ADABEEB" w14:textId="77777777" w:rsidR="0066474C" w:rsidRPr="00611CC4" w:rsidRDefault="0066474C" w:rsidP="00C2728A">
            <w:pPr>
              <w:pStyle w:val="TAC"/>
              <w:rPr>
                <w:rFonts w:eastAsia="CG Times (WN)"/>
              </w:rPr>
            </w:pPr>
          </w:p>
        </w:tc>
      </w:tr>
      <w:tr w:rsidR="0066474C" w:rsidRPr="00611CC4" w14:paraId="380BFC4E" w14:textId="77777777" w:rsidTr="00C2728A">
        <w:trPr>
          <w:jc w:val="center"/>
        </w:trPr>
        <w:tc>
          <w:tcPr>
            <w:tcW w:w="923" w:type="dxa"/>
            <w:vAlign w:val="center"/>
          </w:tcPr>
          <w:p w14:paraId="7EEEDFA5" w14:textId="77777777" w:rsidR="0066474C" w:rsidRPr="00611CC4" w:rsidRDefault="0066474C" w:rsidP="00C2728A">
            <w:pPr>
              <w:pStyle w:val="TAC"/>
              <w:rPr>
                <w:rFonts w:eastAsia="SimSun"/>
              </w:rPr>
            </w:pPr>
            <w:r w:rsidRPr="00611CC4">
              <w:rPr>
                <w:rFonts w:eastAsia="CG Times (WN)"/>
              </w:rPr>
              <w:t>n7</w:t>
            </w:r>
            <w:r w:rsidRPr="00611CC4">
              <w:rPr>
                <w:rFonts w:eastAsia="SimSun"/>
              </w:rPr>
              <w:t>9</w:t>
            </w:r>
          </w:p>
        </w:tc>
        <w:tc>
          <w:tcPr>
            <w:tcW w:w="1008" w:type="dxa"/>
          </w:tcPr>
          <w:p w14:paraId="2D06C876" w14:textId="77777777" w:rsidR="0066474C" w:rsidRPr="00611CC4" w:rsidRDefault="0066474C" w:rsidP="00C2728A">
            <w:pPr>
              <w:pStyle w:val="TAC"/>
              <w:rPr>
                <w:rFonts w:eastAsia="CG Times (WN)"/>
              </w:rPr>
            </w:pPr>
          </w:p>
        </w:tc>
        <w:tc>
          <w:tcPr>
            <w:tcW w:w="1067" w:type="dxa"/>
          </w:tcPr>
          <w:p w14:paraId="784512BB" w14:textId="77777777" w:rsidR="0066474C" w:rsidRPr="00611CC4" w:rsidRDefault="0066474C" w:rsidP="00C2728A">
            <w:pPr>
              <w:pStyle w:val="TAC"/>
              <w:rPr>
                <w:rFonts w:eastAsia="CG Times (WN)"/>
              </w:rPr>
            </w:pPr>
          </w:p>
        </w:tc>
        <w:tc>
          <w:tcPr>
            <w:tcW w:w="1008" w:type="dxa"/>
          </w:tcPr>
          <w:p w14:paraId="0CEC9529" w14:textId="77777777" w:rsidR="0066474C" w:rsidRPr="00611CC4" w:rsidRDefault="0066474C" w:rsidP="00C2728A">
            <w:pPr>
              <w:pStyle w:val="TAC"/>
              <w:rPr>
                <w:rFonts w:eastAsia="CG Times (WN)"/>
              </w:rPr>
            </w:pPr>
            <w:r w:rsidRPr="00611CC4">
              <w:rPr>
                <w:rFonts w:eastAsia="CG Times (WN)"/>
              </w:rPr>
              <w:t>26</w:t>
            </w:r>
          </w:p>
        </w:tc>
        <w:tc>
          <w:tcPr>
            <w:tcW w:w="1067" w:type="dxa"/>
          </w:tcPr>
          <w:p w14:paraId="6B22F7DF" w14:textId="77777777" w:rsidR="0066474C" w:rsidRPr="00611CC4" w:rsidRDefault="0066474C" w:rsidP="00C2728A">
            <w:pPr>
              <w:pStyle w:val="TAC"/>
              <w:rPr>
                <w:rFonts w:eastAsia="CG Times (WN)"/>
              </w:rPr>
            </w:pPr>
            <w:r w:rsidRPr="00611CC4">
              <w:rPr>
                <w:rFonts w:eastAsia="CG Times (WN)"/>
              </w:rPr>
              <w:t>+2/-3</w:t>
            </w:r>
          </w:p>
        </w:tc>
        <w:tc>
          <w:tcPr>
            <w:tcW w:w="919" w:type="dxa"/>
          </w:tcPr>
          <w:p w14:paraId="378C05C5" w14:textId="77777777" w:rsidR="0066474C" w:rsidRPr="00611CC4" w:rsidRDefault="0066474C" w:rsidP="00C2728A">
            <w:pPr>
              <w:pStyle w:val="TAC"/>
              <w:rPr>
                <w:rFonts w:eastAsia="SimSun"/>
              </w:rPr>
            </w:pPr>
            <w:r w:rsidRPr="00611CC4">
              <w:rPr>
                <w:rFonts w:eastAsia="CG Times (WN)"/>
              </w:rPr>
              <w:t>23</w:t>
            </w:r>
          </w:p>
        </w:tc>
        <w:tc>
          <w:tcPr>
            <w:tcW w:w="1257" w:type="dxa"/>
          </w:tcPr>
          <w:p w14:paraId="11C635CE" w14:textId="77777777" w:rsidR="0066474C" w:rsidRPr="00611CC4" w:rsidRDefault="0066474C" w:rsidP="00C2728A">
            <w:pPr>
              <w:pStyle w:val="TAC"/>
              <w:rPr>
                <w:rFonts w:eastAsia="SimSun"/>
              </w:rPr>
            </w:pPr>
            <w:r w:rsidRPr="00611CC4">
              <w:rPr>
                <w:rFonts w:eastAsia="CG Times (WN)"/>
              </w:rPr>
              <w:t>+2/-3</w:t>
            </w:r>
          </w:p>
        </w:tc>
        <w:tc>
          <w:tcPr>
            <w:tcW w:w="980" w:type="dxa"/>
          </w:tcPr>
          <w:p w14:paraId="7C0ACE23" w14:textId="77777777" w:rsidR="0066474C" w:rsidRPr="00611CC4" w:rsidRDefault="0066474C" w:rsidP="00C2728A">
            <w:pPr>
              <w:pStyle w:val="TAC"/>
              <w:rPr>
                <w:rFonts w:eastAsia="CG Times (WN)"/>
              </w:rPr>
            </w:pPr>
          </w:p>
        </w:tc>
        <w:tc>
          <w:tcPr>
            <w:tcW w:w="1253" w:type="dxa"/>
          </w:tcPr>
          <w:p w14:paraId="45931EA8" w14:textId="77777777" w:rsidR="0066474C" w:rsidRPr="00611CC4" w:rsidRDefault="0066474C" w:rsidP="00C2728A">
            <w:pPr>
              <w:pStyle w:val="TAC"/>
              <w:rPr>
                <w:rFonts w:eastAsia="CG Times (WN)"/>
              </w:rPr>
            </w:pPr>
          </w:p>
        </w:tc>
      </w:tr>
      <w:tr w:rsidR="0066474C" w:rsidRPr="00611CC4" w14:paraId="771C6070" w14:textId="77777777" w:rsidTr="00C2728A">
        <w:trPr>
          <w:jc w:val="center"/>
        </w:trPr>
        <w:tc>
          <w:tcPr>
            <w:tcW w:w="9482" w:type="dxa"/>
            <w:gridSpan w:val="9"/>
            <w:vAlign w:val="center"/>
          </w:tcPr>
          <w:p w14:paraId="3EDB1E0B" w14:textId="77777777" w:rsidR="0066474C" w:rsidRPr="00611CC4" w:rsidRDefault="0066474C" w:rsidP="00C2728A">
            <w:pPr>
              <w:pStyle w:val="TAN"/>
              <w:rPr>
                <w:rFonts w:eastAsia="SimSun"/>
                <w:lang w:eastAsia="zh-CN"/>
              </w:rPr>
            </w:pPr>
            <w:r w:rsidRPr="00611CC4">
              <w:rPr>
                <w:rFonts w:eastAsia="SimSun"/>
              </w:rPr>
              <w:t xml:space="preserve">NOTE </w:t>
            </w:r>
            <w:r w:rsidRPr="00611CC4">
              <w:rPr>
                <w:rFonts w:eastAsia="SimSun" w:hint="eastAsia"/>
                <w:lang w:eastAsia="zh-CN"/>
              </w:rPr>
              <w:t>1</w:t>
            </w:r>
            <w:r w:rsidRPr="00611CC4">
              <w:rPr>
                <w:rFonts w:eastAsia="SimSun"/>
              </w:rPr>
              <w:t>:</w:t>
            </w:r>
            <w:r w:rsidRPr="00611CC4">
              <w:rPr>
                <w:rFonts w:eastAsia="SimSun"/>
              </w:rPr>
              <w:tab/>
            </w:r>
            <w:r w:rsidRPr="00611CC4">
              <w:rPr>
                <w:rFonts w:eastAsia="SimSun" w:hint="eastAsia"/>
                <w:vertAlign w:val="superscript"/>
                <w:lang w:eastAsia="zh-CN"/>
              </w:rPr>
              <w:t>1</w:t>
            </w:r>
            <w:r w:rsidRPr="00611CC4">
              <w:rPr>
                <w:rFonts w:eastAsia="SimSun"/>
              </w:rPr>
              <w:t xml:space="preserve"> refers to the transmission bandwidths confined within </w:t>
            </w:r>
            <w:proofErr w:type="spellStart"/>
            <w:r w:rsidRPr="00611CC4">
              <w:rPr>
                <w:rFonts w:eastAsia="SimSun"/>
              </w:rPr>
              <w:t>F</w:t>
            </w:r>
            <w:r w:rsidRPr="00611CC4">
              <w:rPr>
                <w:rFonts w:eastAsia="SimSun"/>
                <w:vertAlign w:val="subscript"/>
              </w:rPr>
              <w:t>UL_low</w:t>
            </w:r>
            <w:proofErr w:type="spellEnd"/>
            <w:r w:rsidRPr="00611CC4">
              <w:rPr>
                <w:rFonts w:eastAsia="SimSun"/>
              </w:rPr>
              <w:t xml:space="preserve"> and </w:t>
            </w:r>
            <w:proofErr w:type="spellStart"/>
            <w:r w:rsidRPr="00611CC4">
              <w:rPr>
                <w:rFonts w:eastAsia="SimSun"/>
              </w:rPr>
              <w:t>F</w:t>
            </w:r>
            <w:r w:rsidRPr="00611CC4">
              <w:rPr>
                <w:rFonts w:eastAsia="SimSun"/>
                <w:vertAlign w:val="subscript"/>
              </w:rPr>
              <w:t>UL_low</w:t>
            </w:r>
            <w:proofErr w:type="spellEnd"/>
            <w:r w:rsidRPr="00611CC4">
              <w:rPr>
                <w:rFonts w:eastAsia="SimSun"/>
                <w:vertAlign w:val="subscript"/>
              </w:rPr>
              <w:t xml:space="preserve"> </w:t>
            </w:r>
            <w:r w:rsidRPr="00611CC4">
              <w:rPr>
                <w:rFonts w:eastAsia="SimSun"/>
              </w:rPr>
              <w:t xml:space="preserve">+ 4 MHz or </w:t>
            </w:r>
            <w:proofErr w:type="spellStart"/>
            <w:r w:rsidRPr="00611CC4">
              <w:rPr>
                <w:rFonts w:eastAsia="SimSun"/>
              </w:rPr>
              <w:t>F</w:t>
            </w:r>
            <w:r w:rsidRPr="00611CC4">
              <w:rPr>
                <w:rFonts w:eastAsia="SimSun"/>
                <w:vertAlign w:val="subscript"/>
              </w:rPr>
              <w:t>UL_high</w:t>
            </w:r>
            <w:proofErr w:type="spellEnd"/>
            <w:r w:rsidRPr="00611CC4">
              <w:rPr>
                <w:rFonts w:eastAsia="SimSun"/>
              </w:rPr>
              <w:t xml:space="preserve"> – 4 MHz and </w:t>
            </w:r>
            <w:proofErr w:type="spellStart"/>
            <w:r w:rsidRPr="00611CC4">
              <w:rPr>
                <w:rFonts w:eastAsia="SimSun"/>
              </w:rPr>
              <w:t>F</w:t>
            </w:r>
            <w:r w:rsidRPr="00611CC4">
              <w:rPr>
                <w:rFonts w:eastAsia="SimSun"/>
                <w:vertAlign w:val="subscript"/>
              </w:rPr>
              <w:t>UL_high</w:t>
            </w:r>
            <w:proofErr w:type="spellEnd"/>
            <w:r w:rsidRPr="00611CC4">
              <w:rPr>
                <w:rFonts w:eastAsia="SimSun"/>
              </w:rPr>
              <w:t>, the maximum output power requirement is relaxed by reducing the lower tolerance limit by 1.5 dB</w:t>
            </w:r>
          </w:p>
        </w:tc>
      </w:tr>
      <w:bookmarkEnd w:id="3"/>
    </w:tbl>
    <w:p w14:paraId="16AC9DBA" w14:textId="77777777" w:rsidR="0066474C" w:rsidRPr="00611CC4" w:rsidRDefault="0066474C" w:rsidP="0066474C">
      <w:pPr>
        <w:rPr>
          <w:lang w:val="en-US"/>
        </w:rPr>
      </w:pPr>
    </w:p>
    <w:p w14:paraId="772BB7EB" w14:textId="77777777" w:rsidR="0066474C" w:rsidRPr="00611CC4" w:rsidRDefault="0066474C" w:rsidP="0066474C">
      <w:pPr>
        <w:pStyle w:val="TH"/>
      </w:pPr>
      <w:r w:rsidRPr="00611CC4">
        <w:t xml:space="preserve">Table </w:t>
      </w:r>
      <w:r w:rsidRPr="00611CC4">
        <w:rPr>
          <w:rFonts w:hint="eastAsia"/>
        </w:rPr>
        <w:t>6</w:t>
      </w:r>
      <w:r w:rsidRPr="00611CC4">
        <w:t>.</w:t>
      </w:r>
      <w:r w:rsidRPr="00611CC4">
        <w:rPr>
          <w:rFonts w:hint="eastAsia"/>
        </w:rPr>
        <w:t>2</w:t>
      </w:r>
      <w:r w:rsidRPr="00611CC4">
        <w:rPr>
          <w:rFonts w:eastAsia="SimSun" w:hint="eastAsia"/>
          <w:lang w:eastAsia="zh-CN"/>
        </w:rPr>
        <w:t>D</w:t>
      </w:r>
      <w:r w:rsidRPr="00611CC4">
        <w:t>.</w:t>
      </w:r>
      <w:r w:rsidRPr="00611CC4">
        <w:rPr>
          <w:rFonts w:eastAsia="SimSun" w:hint="eastAsia"/>
          <w:lang w:eastAsia="zh-CN"/>
        </w:rPr>
        <w:t>1</w:t>
      </w:r>
      <w:r w:rsidRPr="00611CC4">
        <w:t>-</w:t>
      </w:r>
      <w:r w:rsidRPr="00611CC4">
        <w:rPr>
          <w:rFonts w:hint="eastAsia"/>
        </w:rPr>
        <w:t>2</w:t>
      </w:r>
      <w:r w:rsidRPr="00611CC4">
        <w:t xml:space="preserve">: </w:t>
      </w:r>
      <w:r w:rsidRPr="00611CC4">
        <w:rPr>
          <w:rFonts w:hint="eastAsia"/>
        </w:rPr>
        <w:t>UL-MIMO configuration in c</w:t>
      </w:r>
      <w:r w:rsidRPr="00611CC4">
        <w:t>losed-loop spatial multiplexing scheme</w:t>
      </w:r>
    </w:p>
    <w:tbl>
      <w:tblPr>
        <w:tblW w:w="7144" w:type="dxa"/>
        <w:tblInd w:w="14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8"/>
        <w:gridCol w:w="2268"/>
        <w:gridCol w:w="2408"/>
      </w:tblGrid>
      <w:tr w:rsidR="0066474C" w:rsidRPr="00611CC4" w14:paraId="1C7D518C" w14:textId="77777777" w:rsidTr="00C2728A">
        <w:trPr>
          <w:cantSplit/>
        </w:trPr>
        <w:tc>
          <w:tcPr>
            <w:tcW w:w="24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B99EC" w14:textId="368397E8" w:rsidR="0066474C" w:rsidRPr="00611CC4" w:rsidRDefault="0066474C" w:rsidP="00C2728A">
            <w:pPr>
              <w:pStyle w:val="TAH"/>
            </w:pPr>
            <w:r w:rsidRPr="00611CC4">
              <w:t xml:space="preserve">Transmission </w:t>
            </w:r>
            <w:del w:id="4" w:author="Prashanth Akula" w:date="2018-08-10T12:52:00Z">
              <w:r w:rsidRPr="00236964" w:rsidDel="00236964">
                <w:delText>mode</w:delText>
              </w:r>
            </w:del>
            <w:bookmarkStart w:id="5" w:name="_GoBack"/>
            <w:bookmarkEnd w:id="5"/>
            <w:ins w:id="6" w:author="Prashanth Akula" w:date="2018-08-10T07:56:00Z">
              <w:r>
                <w:rPr>
                  <w:lang w:eastAsia="ko-KR"/>
                </w:rPr>
                <w:t>scheme</w:t>
              </w:r>
            </w:ins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CCDC7" w14:textId="77777777" w:rsidR="0066474C" w:rsidRPr="00611CC4" w:rsidRDefault="0066474C" w:rsidP="00C2728A">
            <w:pPr>
              <w:pStyle w:val="TAH"/>
            </w:pPr>
            <w:r w:rsidRPr="00611CC4">
              <w:t>DCI format</w:t>
            </w:r>
          </w:p>
        </w:tc>
        <w:tc>
          <w:tcPr>
            <w:tcW w:w="24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EF302" w14:textId="77777777" w:rsidR="0066474C" w:rsidRPr="00611CC4" w:rsidRDefault="0066474C" w:rsidP="00C2728A">
            <w:pPr>
              <w:pStyle w:val="TAH"/>
            </w:pPr>
            <w:r w:rsidRPr="00611CC4">
              <w:t>Codebook Index</w:t>
            </w:r>
          </w:p>
        </w:tc>
      </w:tr>
      <w:tr w:rsidR="0066474C" w:rsidRPr="00611CC4" w14:paraId="77B78C28" w14:textId="77777777" w:rsidTr="00C2728A">
        <w:trPr>
          <w:cantSplit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E2138" w14:textId="6D23A592" w:rsidR="0066474C" w:rsidRPr="0066474C" w:rsidRDefault="0066474C" w:rsidP="00C2728A">
            <w:pPr>
              <w:pStyle w:val="TAC"/>
              <w:rPr>
                <w:strike/>
                <w:rPrChange w:id="7" w:author="Prashanth Akula" w:date="2018-08-10T07:56:00Z">
                  <w:rPr/>
                </w:rPrChange>
              </w:rPr>
            </w:pPr>
            <w:del w:id="8" w:author="Prashanth Akula" w:date="2018-08-10T12:47:00Z">
              <w:r w:rsidRPr="00B176EE" w:rsidDel="00B176EE">
                <w:delText>Mode 2</w:delText>
              </w:r>
            </w:del>
            <w:ins w:id="9" w:author="Prashanth Akula" w:date="2018-08-10T07:56:00Z">
              <w:r w:rsidRPr="0066474C">
                <w:rPr>
                  <w:rPrChange w:id="10" w:author="Prashanth Akula" w:date="2018-08-10T07:56:00Z">
                    <w:rPr>
                      <w:strike/>
                    </w:rPr>
                  </w:rPrChange>
                </w:rPr>
                <w:t>Codebook based uplink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D29C3" w14:textId="3C29FD6B" w:rsidR="0066474C" w:rsidRPr="00611CC4" w:rsidRDefault="0066474C" w:rsidP="00C2728A">
            <w:pPr>
              <w:pStyle w:val="TAC"/>
            </w:pPr>
            <w:r w:rsidRPr="00611CC4">
              <w:t>DCI format</w:t>
            </w:r>
            <w:del w:id="11" w:author="Prashanth Akula" w:date="2018-08-10T12:48:00Z">
              <w:r w:rsidRPr="00B176EE" w:rsidDel="00B176EE">
                <w:delText xml:space="preserve"> 4</w:delText>
              </w:r>
            </w:del>
            <w:ins w:id="12" w:author="Prashanth Akula" w:date="2018-08-10T07:56:00Z">
              <w:r>
                <w:t xml:space="preserve"> </w:t>
              </w:r>
              <w:r w:rsidRPr="00B176EE">
                <w:rPr>
                  <w:lang w:eastAsia="ko-KR"/>
                  <w:rPrChange w:id="13" w:author="Prashanth Akula" w:date="2018-08-10T12:47:00Z">
                    <w:rPr>
                      <w:highlight w:val="yellow"/>
                      <w:lang w:eastAsia="ko-KR"/>
                    </w:rPr>
                  </w:rPrChange>
                </w:rPr>
                <w:t>0_1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7F9D0" w14:textId="77777777" w:rsidR="0066474C" w:rsidRPr="00611CC4" w:rsidRDefault="0066474C" w:rsidP="00C2728A">
            <w:pPr>
              <w:pStyle w:val="TAC"/>
            </w:pPr>
            <w:r w:rsidRPr="00611CC4">
              <w:t>Codebook index 0</w:t>
            </w:r>
          </w:p>
        </w:tc>
      </w:tr>
    </w:tbl>
    <w:p w14:paraId="5788D470" w14:textId="77777777" w:rsidR="0066474C" w:rsidRPr="00611CC4" w:rsidRDefault="0066474C" w:rsidP="0066474C">
      <w:pPr>
        <w:rPr>
          <w:rFonts w:eastAsia="SimSun"/>
          <w:lang w:eastAsia="zh-CN"/>
        </w:rPr>
      </w:pPr>
    </w:p>
    <w:p w14:paraId="374ABAE8" w14:textId="77777777" w:rsidR="0066474C" w:rsidRPr="00611CC4" w:rsidRDefault="0066474C" w:rsidP="0066474C">
      <w:pPr>
        <w:rPr>
          <w:rFonts w:eastAsia="SimSun"/>
          <w:lang w:eastAsia="zh-CN"/>
        </w:rPr>
      </w:pPr>
      <w:r w:rsidRPr="00611CC4">
        <w:rPr>
          <w:rFonts w:hint="eastAsia"/>
        </w:rPr>
        <w:t>If UE is configured for transmission on</w:t>
      </w:r>
      <w:r w:rsidRPr="00611CC4">
        <w:t xml:space="preserve"> single-antenna port, the requirements in subclause 6.2.</w:t>
      </w:r>
      <w:r w:rsidRPr="00611CC4">
        <w:rPr>
          <w:rFonts w:eastAsia="SimSun" w:hint="eastAsia"/>
          <w:lang w:eastAsia="zh-CN"/>
        </w:rPr>
        <w:t>1</w:t>
      </w:r>
      <w:r w:rsidRPr="00611CC4">
        <w:t xml:space="preserve"> apply.</w:t>
      </w:r>
    </w:p>
    <w:p w14:paraId="48F1378A" w14:textId="77777777" w:rsidR="0066474C" w:rsidRDefault="0066474C">
      <w:pPr>
        <w:rPr>
          <w:noProof/>
        </w:rPr>
      </w:pPr>
    </w:p>
    <w:p w14:paraId="68EC7A21" w14:textId="77777777" w:rsidR="0066474C" w:rsidRDefault="0066474C">
      <w:pPr>
        <w:rPr>
          <w:noProof/>
        </w:rPr>
      </w:pPr>
    </w:p>
    <w:p w14:paraId="53162B63" w14:textId="77777777" w:rsidR="0066474C" w:rsidRPr="0066474C" w:rsidRDefault="0066474C">
      <w:pPr>
        <w:rPr>
          <w:noProof/>
          <w:color w:val="FF0000"/>
          <w:sz w:val="32"/>
        </w:rPr>
      </w:pPr>
      <w:r w:rsidRPr="0066474C">
        <w:rPr>
          <w:noProof/>
          <w:color w:val="FF0000"/>
          <w:sz w:val="32"/>
        </w:rPr>
        <w:t>&lt;End Changes&gt;</w:t>
      </w:r>
    </w:p>
    <w:sectPr w:rsidR="0066474C" w:rsidRPr="0066474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139BC8" w14:textId="77777777" w:rsidR="00C84859" w:rsidRDefault="00C84859">
      <w:r>
        <w:separator/>
      </w:r>
    </w:p>
  </w:endnote>
  <w:endnote w:type="continuationSeparator" w:id="0">
    <w:p w14:paraId="2CD53B99" w14:textId="77777777" w:rsidR="00C84859" w:rsidRDefault="00C84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69225" w14:textId="77777777" w:rsidR="00C84859" w:rsidRDefault="00C84859">
      <w:r>
        <w:separator/>
      </w:r>
    </w:p>
  </w:footnote>
  <w:footnote w:type="continuationSeparator" w:id="0">
    <w:p w14:paraId="08E1353E" w14:textId="77777777" w:rsidR="00C84859" w:rsidRDefault="00C84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65D6B" w14:textId="77777777" w:rsidR="00695808" w:rsidRDefault="00695808">
    <w:r>
      <w:t xml:space="preserve">Page </w:t>
    </w:r>
    <w:r w:rsidR="005E5F60">
      <w:rPr>
        <w:noProof/>
      </w:rPr>
      <w:fldChar w:fldCharType="begin"/>
    </w:r>
    <w:r w:rsidR="005E5F60">
      <w:rPr>
        <w:noProof/>
      </w:rPr>
      <w:instrText>PAGE</w:instrText>
    </w:r>
    <w:r w:rsidR="005E5F60">
      <w:rPr>
        <w:noProof/>
      </w:rPr>
      <w:fldChar w:fldCharType="separate"/>
    </w:r>
    <w:r>
      <w:rPr>
        <w:noProof/>
      </w:rPr>
      <w:t>1</w:t>
    </w:r>
    <w:r w:rsidR="005E5F6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F294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9F92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B34E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ashanth Akula">
    <w15:presenceInfo w15:providerId="AD" w15:userId="S-1-5-21-945540591-4024260831-3861152641-51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36964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9FB"/>
    <w:rsid w:val="003E1A36"/>
    <w:rsid w:val="00410371"/>
    <w:rsid w:val="004242F1"/>
    <w:rsid w:val="004B75B7"/>
    <w:rsid w:val="0051580D"/>
    <w:rsid w:val="00547111"/>
    <w:rsid w:val="00592D74"/>
    <w:rsid w:val="005E2C44"/>
    <w:rsid w:val="005E5F60"/>
    <w:rsid w:val="00621188"/>
    <w:rsid w:val="006257ED"/>
    <w:rsid w:val="0066474C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AD44CB"/>
    <w:rsid w:val="00B176E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4859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D3048F"/>
  <w15:docId w15:val="{6B3DBA35-E7D3-4A9E-9E9E-5088512B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6647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6474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6474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6474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Prashanth Akula</cp:lastModifiedBy>
  <cp:revision>5</cp:revision>
  <cp:lastPrinted>1900-01-01T08:00:00Z</cp:lastPrinted>
  <dcterms:created xsi:type="dcterms:W3CDTF">2018-08-10T14:54:00Z</dcterms:created>
  <dcterms:modified xsi:type="dcterms:W3CDTF">2018-08-10T19:52:00Z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88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20th Aug 2018</vt:lpwstr>
  </property>
  <property fmtid="{D5CDD505-2E9C-101B-9397-08002B2CF9AE}" pid="7" name="EndDate">
    <vt:lpwstr>24th Aug 2018</vt:lpwstr>
  </property>
  <property fmtid="{D5CDD505-2E9C-101B-9397-08002B2CF9AE}" pid="8" name="Tdoc#">
    <vt:lpwstr>R4-1810892</vt:lpwstr>
  </property>
  <property fmtid="{D5CDD505-2E9C-101B-9397-08002B2CF9AE}" pid="9" name="Spec#">
    <vt:lpwstr>38.101-1</vt:lpwstr>
  </property>
  <property fmtid="{D5CDD505-2E9C-101B-9397-08002B2CF9AE}" pid="10" name="Cr#">
    <vt:lpwstr>0021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CrTitle">
    <vt:lpwstr>CR to update Table 6.2D.1-2 for FR1</vt:lpwstr>
  </property>
  <property fmtid="{D5CDD505-2E9C-101B-9397-08002B2CF9AE}" pid="14" name="SourceIfWg">
    <vt:lpwstr>Qualcomm Austria RFFE GmbH</vt:lpwstr>
  </property>
  <property fmtid="{D5CDD505-2E9C-101B-9397-08002B2CF9AE}" pid="15" name="SourceIfTsg">
    <vt:lpwstr/>
  </property>
  <property fmtid="{D5CDD505-2E9C-101B-9397-08002B2CF9AE}" pid="16" name="RelatedWis">
    <vt:lpwstr>NR_newRAT-Core</vt:lpwstr>
  </property>
  <property fmtid="{D5CDD505-2E9C-101B-9397-08002B2CF9AE}" pid="17" name="Cat">
    <vt:lpwstr>F</vt:lpwstr>
  </property>
  <property fmtid="{D5CDD505-2E9C-101B-9397-08002B2CF9AE}" pid="18" name="ResDate">
    <vt:lpwstr>2018-08-10</vt:lpwstr>
  </property>
  <property fmtid="{D5CDD505-2E9C-101B-9397-08002B2CF9AE}" pid="19" name="Release">
    <vt:lpwstr>Rel-15</vt:lpwstr>
  </property>
</Properties>
</file>